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EC339" w14:textId="77777777" w:rsidR="00D96CA2" w:rsidRDefault="004B3BCD" w:rsidP="004B3BCD">
      <w:pPr>
        <w:jc w:val="center"/>
        <w:rPr>
          <w:rFonts w:ascii="Calibri" w:hAnsi="Calibri"/>
          <w:b/>
          <w:sz w:val="28"/>
          <w:szCs w:val="28"/>
          <w:lang w:val="en-US"/>
        </w:rPr>
      </w:pPr>
      <w:bookmarkStart w:id="0" w:name="_GoBack"/>
      <w:bookmarkEnd w:id="0"/>
      <w:r w:rsidRPr="004B3BCD">
        <w:rPr>
          <w:rFonts w:ascii="Calibri" w:hAnsi="Calibri"/>
          <w:b/>
          <w:noProof/>
          <w:sz w:val="28"/>
          <w:szCs w:val="28"/>
          <w:lang w:val="en-US"/>
        </w:rPr>
        <w:drawing>
          <wp:inline distT="0" distB="0" distL="0" distR="0" wp14:anchorId="06BAFFDE" wp14:editId="4EF69102">
            <wp:extent cx="2645410" cy="923207"/>
            <wp:effectExtent l="19050" t="0" r="2540" b="0"/>
            <wp:docPr id="3" name="Picture 1" descr="cid:30669824561349848361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06698245613498483616249"/>
                    <pic:cNvPicPr>
                      <a:picLocks noChangeAspect="1" noChangeArrowheads="1"/>
                    </pic:cNvPicPr>
                  </pic:nvPicPr>
                  <pic:blipFill>
                    <a:blip r:embed="rId7" r:link="rId8" cstate="print"/>
                    <a:srcRect/>
                    <a:stretch>
                      <a:fillRect/>
                    </a:stretch>
                  </pic:blipFill>
                  <pic:spPr bwMode="auto">
                    <a:xfrm>
                      <a:off x="0" y="0"/>
                      <a:ext cx="2645410" cy="923207"/>
                    </a:xfrm>
                    <a:prstGeom prst="rect">
                      <a:avLst/>
                    </a:prstGeom>
                    <a:noFill/>
                    <a:ln w="9525">
                      <a:noFill/>
                      <a:miter lim="800000"/>
                      <a:headEnd/>
                      <a:tailEnd/>
                    </a:ln>
                  </pic:spPr>
                </pic:pic>
              </a:graphicData>
            </a:graphic>
          </wp:inline>
        </w:drawing>
      </w:r>
    </w:p>
    <w:p w14:paraId="4D144B48" w14:textId="77777777" w:rsidR="004B3BCD" w:rsidRDefault="00D96CA2" w:rsidP="00D96CA2">
      <w:pPr>
        <w:jc w:val="center"/>
        <w:rPr>
          <w:rFonts w:ascii="Calibri" w:hAnsi="Calibri"/>
          <w:b/>
          <w:sz w:val="28"/>
          <w:szCs w:val="28"/>
          <w:lang w:val="en-US"/>
        </w:rPr>
      </w:pPr>
      <w:r>
        <w:rPr>
          <w:rFonts w:ascii="Calibri" w:hAnsi="Calibri"/>
          <w:b/>
          <w:sz w:val="28"/>
          <w:szCs w:val="28"/>
          <w:lang w:val="en-US"/>
        </w:rPr>
        <w:t xml:space="preserve">         </w:t>
      </w:r>
    </w:p>
    <w:p w14:paraId="1E98E060" w14:textId="77777777" w:rsidR="00D96CA2" w:rsidRPr="002355BF" w:rsidRDefault="00D96CA2" w:rsidP="00D96CA2">
      <w:pPr>
        <w:jc w:val="center"/>
        <w:rPr>
          <w:rFonts w:ascii="Calibri" w:hAnsi="Calibri"/>
          <w:b/>
          <w:sz w:val="28"/>
          <w:szCs w:val="28"/>
          <w:lang w:val="en-US"/>
        </w:rPr>
      </w:pPr>
      <w:r>
        <w:rPr>
          <w:rFonts w:ascii="Calibri" w:hAnsi="Calibri"/>
          <w:b/>
          <w:sz w:val="28"/>
          <w:szCs w:val="28"/>
          <w:lang w:val="en-US"/>
        </w:rPr>
        <w:t xml:space="preserve"> Diet and Allergy Policy</w:t>
      </w:r>
    </w:p>
    <w:p w14:paraId="69E486D5" w14:textId="77777777" w:rsidR="00D96CA2" w:rsidRDefault="00D96CA2" w:rsidP="00902467">
      <w:pPr>
        <w:jc w:val="both"/>
        <w:rPr>
          <w:rFonts w:ascii="Calibri" w:hAnsi="Calibri"/>
          <w:b/>
          <w:sz w:val="24"/>
          <w:szCs w:val="24"/>
          <w:u w:val="single"/>
          <w:lang w:val="en-US"/>
        </w:rPr>
      </w:pPr>
    </w:p>
    <w:p w14:paraId="7F158FE9" w14:textId="77777777" w:rsidR="006E5C1B" w:rsidRPr="00CE7100" w:rsidRDefault="004B3BCD" w:rsidP="004B3BCD">
      <w:pPr>
        <w:jc w:val="both"/>
        <w:rPr>
          <w:rFonts w:ascii="Calibri" w:hAnsi="Calibri"/>
          <w:sz w:val="22"/>
          <w:szCs w:val="22"/>
          <w:lang w:val="en-US"/>
        </w:rPr>
      </w:pPr>
      <w:r w:rsidRPr="00CE7100">
        <w:rPr>
          <w:rFonts w:ascii="Calibri" w:hAnsi="Calibri"/>
          <w:bCs/>
          <w:sz w:val="22"/>
          <w:szCs w:val="22"/>
          <w:lang w:val="en-US"/>
        </w:rPr>
        <w:t>It</w:t>
      </w:r>
      <w:r w:rsidR="006E5C1B" w:rsidRPr="00CE7100">
        <w:rPr>
          <w:rFonts w:ascii="Calibri" w:hAnsi="Calibri"/>
          <w:sz w:val="22"/>
          <w:szCs w:val="22"/>
          <w:lang w:val="en-US"/>
        </w:rPr>
        <w:t xml:space="preserve"> is the policy of The Close </w:t>
      </w:r>
      <w:r w:rsidR="0059698F" w:rsidRPr="00CE7100">
        <w:rPr>
          <w:rFonts w:ascii="Calibri" w:hAnsi="Calibri"/>
          <w:sz w:val="22"/>
          <w:szCs w:val="22"/>
          <w:lang w:val="en-US"/>
        </w:rPr>
        <w:t xml:space="preserve">Day </w:t>
      </w:r>
      <w:r w:rsidR="006E5C1B" w:rsidRPr="00CE7100">
        <w:rPr>
          <w:rFonts w:ascii="Calibri" w:hAnsi="Calibri"/>
          <w:sz w:val="22"/>
          <w:szCs w:val="22"/>
          <w:lang w:val="en-US"/>
        </w:rPr>
        <w:t>Nursery School that, whilst healthy eating will be promoted at every opportunity, all allergy, cultural and</w:t>
      </w:r>
      <w:r w:rsidR="006E5C1B" w:rsidRPr="00CE7100">
        <w:rPr>
          <w:rFonts w:ascii="Calibri" w:hAnsi="Calibri"/>
          <w:sz w:val="22"/>
          <w:szCs w:val="22"/>
        </w:rPr>
        <w:t xml:space="preserve"> dietary</w:t>
      </w:r>
      <w:r w:rsidR="006E5C1B" w:rsidRPr="00CE7100">
        <w:rPr>
          <w:rFonts w:ascii="Calibri" w:hAnsi="Calibri"/>
          <w:sz w:val="22"/>
          <w:szCs w:val="22"/>
          <w:lang w:val="en-US"/>
        </w:rPr>
        <w:t xml:space="preserve"> requirements will be followed. At all times individual and special requests made by parents /</w:t>
      </w:r>
      <w:r w:rsidR="006E5C1B" w:rsidRPr="00CE7100">
        <w:rPr>
          <w:rFonts w:ascii="Calibri" w:hAnsi="Calibri"/>
          <w:sz w:val="22"/>
          <w:szCs w:val="22"/>
        </w:rPr>
        <w:t xml:space="preserve"> carers</w:t>
      </w:r>
      <w:r w:rsidR="006E5C1B" w:rsidRPr="00CE7100">
        <w:rPr>
          <w:rFonts w:ascii="Calibri" w:hAnsi="Calibri"/>
          <w:sz w:val="22"/>
          <w:szCs w:val="22"/>
          <w:lang w:val="en-US"/>
        </w:rPr>
        <w:t xml:space="preserve"> will be followed as far as is humanly possible.</w:t>
      </w:r>
    </w:p>
    <w:p w14:paraId="793EEB7B" w14:textId="77777777" w:rsidR="006E5C1B" w:rsidRPr="00203973" w:rsidRDefault="006E5C1B" w:rsidP="006E5C1B">
      <w:pPr>
        <w:rPr>
          <w:rFonts w:ascii="Calibri" w:hAnsi="Calibri"/>
          <w:sz w:val="22"/>
          <w:szCs w:val="22"/>
          <w:lang w:val="en-US"/>
        </w:rPr>
      </w:pPr>
    </w:p>
    <w:p w14:paraId="7DDCC80A" w14:textId="77777777" w:rsidR="006E5C1B" w:rsidRPr="00203973" w:rsidRDefault="006E5C1B" w:rsidP="006E5C1B">
      <w:pPr>
        <w:rPr>
          <w:rFonts w:ascii="Calibri" w:hAnsi="Calibri"/>
          <w:sz w:val="22"/>
          <w:szCs w:val="22"/>
          <w:lang w:val="en-US"/>
        </w:rPr>
      </w:pPr>
      <w:r w:rsidRPr="00203973">
        <w:rPr>
          <w:rFonts w:ascii="Calibri" w:hAnsi="Calibri"/>
          <w:sz w:val="22"/>
          <w:szCs w:val="22"/>
          <w:lang w:val="en-US"/>
        </w:rPr>
        <w:t xml:space="preserve">The Close </w:t>
      </w:r>
      <w:r w:rsidR="0059698F">
        <w:rPr>
          <w:rFonts w:ascii="Calibri" w:hAnsi="Calibri"/>
          <w:sz w:val="22"/>
          <w:szCs w:val="22"/>
          <w:lang w:val="en-US"/>
        </w:rPr>
        <w:t xml:space="preserve">Day </w:t>
      </w:r>
      <w:r w:rsidRPr="00203973">
        <w:rPr>
          <w:rFonts w:ascii="Calibri" w:hAnsi="Calibri"/>
          <w:sz w:val="22"/>
          <w:szCs w:val="22"/>
          <w:lang w:val="en-US"/>
        </w:rPr>
        <w:t>Nursery School is proud of its ability to meet the individual needs of all of the children in its care and at no time will any member of staff put any child in danger by not adhering to the wishes of its parents / carers.</w:t>
      </w:r>
    </w:p>
    <w:p w14:paraId="19F3194D" w14:textId="77777777" w:rsidR="006E5C1B" w:rsidRPr="00203973" w:rsidRDefault="006E5C1B" w:rsidP="006E5C1B">
      <w:pPr>
        <w:rPr>
          <w:rFonts w:ascii="Calibri" w:hAnsi="Calibri"/>
          <w:sz w:val="22"/>
          <w:szCs w:val="22"/>
          <w:lang w:val="en-US"/>
        </w:rPr>
      </w:pPr>
    </w:p>
    <w:p w14:paraId="1E1E6795" w14:textId="77777777" w:rsidR="006E5C1B" w:rsidRPr="00203973" w:rsidRDefault="006E5C1B" w:rsidP="006E5C1B">
      <w:pPr>
        <w:rPr>
          <w:rFonts w:ascii="Calibri" w:hAnsi="Calibri"/>
          <w:sz w:val="22"/>
          <w:szCs w:val="22"/>
          <w:lang w:val="en-US"/>
        </w:rPr>
      </w:pPr>
      <w:r w:rsidRPr="00203973">
        <w:rPr>
          <w:rFonts w:ascii="Calibri" w:hAnsi="Calibri"/>
          <w:sz w:val="22"/>
          <w:szCs w:val="22"/>
          <w:lang w:val="en-US"/>
        </w:rPr>
        <w:t>All parents /</w:t>
      </w:r>
      <w:r w:rsidRPr="00203973">
        <w:rPr>
          <w:rFonts w:ascii="Calibri" w:hAnsi="Calibri"/>
          <w:sz w:val="22"/>
          <w:szCs w:val="22"/>
        </w:rPr>
        <w:t xml:space="preserve"> carers</w:t>
      </w:r>
      <w:r w:rsidRPr="00203973">
        <w:rPr>
          <w:rFonts w:ascii="Calibri" w:hAnsi="Calibri"/>
          <w:sz w:val="22"/>
          <w:szCs w:val="22"/>
          <w:lang w:val="en-US"/>
        </w:rPr>
        <w:t xml:space="preserve"> both at the first meeting and at the point of registration are required to inform The Close</w:t>
      </w:r>
      <w:r w:rsidR="0059698F">
        <w:rPr>
          <w:rFonts w:ascii="Calibri" w:hAnsi="Calibri"/>
          <w:sz w:val="22"/>
          <w:szCs w:val="22"/>
          <w:lang w:val="en-US"/>
        </w:rPr>
        <w:t xml:space="preserve"> Day</w:t>
      </w:r>
      <w:r w:rsidRPr="00203973">
        <w:rPr>
          <w:rFonts w:ascii="Calibri" w:hAnsi="Calibri"/>
          <w:sz w:val="22"/>
          <w:szCs w:val="22"/>
          <w:lang w:val="en-US"/>
        </w:rPr>
        <w:t xml:space="preserve"> Nursery of any allergies or special dietary requirements that they will expect our staff to be aware of. They are also informed at the first meeting that we are a nut free zone, and, provided we are aware in writing of special needs, their wishes will always be followed. </w:t>
      </w:r>
    </w:p>
    <w:p w14:paraId="0F7872FC" w14:textId="77777777" w:rsidR="006E5C1B" w:rsidRPr="00203973" w:rsidRDefault="006E5C1B" w:rsidP="006E5C1B">
      <w:pPr>
        <w:rPr>
          <w:rFonts w:ascii="Calibri" w:hAnsi="Calibri"/>
          <w:sz w:val="22"/>
          <w:szCs w:val="22"/>
          <w:lang w:val="en-US"/>
        </w:rPr>
      </w:pPr>
    </w:p>
    <w:p w14:paraId="1ADFD556" w14:textId="77777777" w:rsidR="006E5C1B" w:rsidRPr="00203973" w:rsidRDefault="006E5C1B" w:rsidP="006E5C1B">
      <w:pPr>
        <w:rPr>
          <w:rFonts w:ascii="Calibri" w:hAnsi="Calibri"/>
          <w:sz w:val="22"/>
          <w:szCs w:val="22"/>
          <w:lang w:val="en-US"/>
        </w:rPr>
      </w:pPr>
      <w:r w:rsidRPr="00203973">
        <w:rPr>
          <w:rFonts w:ascii="Calibri" w:hAnsi="Calibri"/>
          <w:sz w:val="22"/>
          <w:szCs w:val="22"/>
          <w:lang w:val="en-US"/>
        </w:rPr>
        <w:t>Measures that are in place to allow this policy to be carried out are:</w:t>
      </w:r>
    </w:p>
    <w:p w14:paraId="18080907" w14:textId="77777777" w:rsidR="006E5C1B" w:rsidRPr="00203973" w:rsidRDefault="006E5C1B" w:rsidP="006E5C1B">
      <w:pPr>
        <w:rPr>
          <w:rFonts w:ascii="Calibri" w:hAnsi="Calibri"/>
          <w:sz w:val="22"/>
          <w:szCs w:val="22"/>
          <w:lang w:val="en-US"/>
        </w:rPr>
      </w:pPr>
    </w:p>
    <w:p w14:paraId="074F21A5" w14:textId="4FB820C9" w:rsidR="006E5C1B" w:rsidRPr="001C70C7" w:rsidRDefault="006E5C1B" w:rsidP="001C70C7">
      <w:pPr>
        <w:numPr>
          <w:ilvl w:val="0"/>
          <w:numId w:val="18"/>
        </w:numPr>
        <w:spacing w:after="60"/>
        <w:ind w:left="357" w:hanging="357"/>
        <w:rPr>
          <w:rFonts w:ascii="Calibri" w:hAnsi="Calibri"/>
          <w:sz w:val="22"/>
          <w:szCs w:val="22"/>
          <w:lang w:val="en-US"/>
        </w:rPr>
      </w:pPr>
      <w:r w:rsidRPr="00203973">
        <w:rPr>
          <w:rFonts w:ascii="Calibri" w:hAnsi="Calibri"/>
          <w:sz w:val="22"/>
          <w:szCs w:val="22"/>
          <w:lang w:val="en-US"/>
        </w:rPr>
        <w:t>Registration form which must be completed in full. If a child has any form of allergy or dietary requirement then it must be written down (even if the child is not particularly likely to come into contact with that substance at Nursery).</w:t>
      </w:r>
      <w:r w:rsidR="001C70C7">
        <w:rPr>
          <w:rFonts w:ascii="Calibri" w:hAnsi="Calibri"/>
          <w:sz w:val="22"/>
          <w:szCs w:val="22"/>
          <w:lang w:val="en-US"/>
        </w:rPr>
        <w:t xml:space="preserve"> </w:t>
      </w:r>
      <w:r w:rsidRPr="00203973">
        <w:rPr>
          <w:rFonts w:ascii="Calibri" w:hAnsi="Calibri"/>
          <w:sz w:val="22"/>
          <w:szCs w:val="22"/>
          <w:lang w:val="en-US"/>
        </w:rPr>
        <w:t xml:space="preserve">The nursery </w:t>
      </w:r>
      <w:r w:rsidR="00E06C13">
        <w:rPr>
          <w:rFonts w:ascii="Calibri" w:hAnsi="Calibri"/>
          <w:sz w:val="22"/>
          <w:szCs w:val="22"/>
          <w:lang w:val="en-US"/>
        </w:rPr>
        <w:t xml:space="preserve">room leaders </w:t>
      </w:r>
      <w:r w:rsidRPr="00203973">
        <w:rPr>
          <w:rFonts w:ascii="Calibri" w:hAnsi="Calibri"/>
          <w:sz w:val="22"/>
          <w:szCs w:val="22"/>
          <w:lang w:val="en-US"/>
        </w:rPr>
        <w:t xml:space="preserve">then will create a </w:t>
      </w:r>
      <w:r w:rsidRPr="001C70C7">
        <w:rPr>
          <w:rFonts w:ascii="Calibri" w:hAnsi="Calibri"/>
          <w:sz w:val="22"/>
          <w:szCs w:val="22"/>
          <w:lang w:val="en-US"/>
        </w:rPr>
        <w:t>wall chart listing all special requirements for all staff to see</w:t>
      </w:r>
      <w:r w:rsidR="001C70C7">
        <w:rPr>
          <w:rFonts w:ascii="Calibri" w:hAnsi="Calibri"/>
          <w:sz w:val="22"/>
          <w:szCs w:val="22"/>
          <w:lang w:val="en-US"/>
        </w:rPr>
        <w:t xml:space="preserve">- </w:t>
      </w:r>
      <w:r w:rsidR="001C70C7" w:rsidRPr="006D5AB8">
        <w:rPr>
          <w:rFonts w:ascii="Calibri" w:hAnsi="Calibri"/>
          <w:sz w:val="22"/>
          <w:szCs w:val="22"/>
          <w:lang w:val="en-US"/>
        </w:rPr>
        <w:t>using a photo of the child with their dietary requirement, and on red backing card- making it stand out and clear for all to see.</w:t>
      </w:r>
      <w:r w:rsidR="001C70C7">
        <w:rPr>
          <w:rFonts w:ascii="Calibri" w:hAnsi="Calibri"/>
          <w:sz w:val="22"/>
          <w:szCs w:val="22"/>
          <w:lang w:val="en-US"/>
        </w:rPr>
        <w:t xml:space="preserve"> </w:t>
      </w:r>
    </w:p>
    <w:p w14:paraId="01CA7117" w14:textId="5044A0E8" w:rsidR="006E5C1B" w:rsidRPr="00203973" w:rsidRDefault="006E5C1B" w:rsidP="006E5C1B">
      <w:pPr>
        <w:numPr>
          <w:ilvl w:val="0"/>
          <w:numId w:val="18"/>
        </w:numPr>
        <w:spacing w:after="60"/>
        <w:ind w:left="357" w:hanging="357"/>
        <w:rPr>
          <w:rFonts w:ascii="Calibri" w:hAnsi="Calibri"/>
          <w:sz w:val="22"/>
          <w:szCs w:val="22"/>
          <w:lang w:val="en-US"/>
        </w:rPr>
      </w:pPr>
      <w:r w:rsidRPr="00203973">
        <w:rPr>
          <w:rFonts w:ascii="Calibri" w:hAnsi="Calibri"/>
          <w:sz w:val="22"/>
          <w:szCs w:val="22"/>
          <w:lang w:val="en-US"/>
        </w:rPr>
        <w:t xml:space="preserve">If a child has more severe allergies i.e. to nuts or milk then parents are advised to seek the assistance of their health visitor to ensure that the correct training is provided to staff and that it is recorded and dated when it takes place. This is particularly useful for all concerned and is always required if a child might need urgent medication to be administered e.g. </w:t>
      </w:r>
      <w:proofErr w:type="spellStart"/>
      <w:r w:rsidRPr="00203973">
        <w:rPr>
          <w:rFonts w:ascii="Calibri" w:hAnsi="Calibri"/>
          <w:sz w:val="22"/>
          <w:szCs w:val="22"/>
          <w:lang w:val="en-US"/>
        </w:rPr>
        <w:t>Epipen</w:t>
      </w:r>
      <w:proofErr w:type="spellEnd"/>
      <w:r w:rsidRPr="00203973">
        <w:rPr>
          <w:rFonts w:ascii="Calibri" w:hAnsi="Calibri"/>
          <w:sz w:val="22"/>
          <w:szCs w:val="22"/>
          <w:lang w:val="en-US"/>
        </w:rPr>
        <w:t xml:space="preserve"> use. It is the responsibility of the owner and the manager to ensure that a suitable box is provided that is clearly labeled for the storage of any such medication and that the correct paperwork and consent forms are stored. These should be dated and reviewed as necessary. This box is kept in the room the child attends and is stored at a high enough level so</w:t>
      </w:r>
      <w:r w:rsidR="001C70C7">
        <w:rPr>
          <w:rFonts w:ascii="Calibri" w:hAnsi="Calibri"/>
          <w:sz w:val="22"/>
          <w:szCs w:val="22"/>
          <w:lang w:val="en-US"/>
        </w:rPr>
        <w:t xml:space="preserve"> it is</w:t>
      </w:r>
      <w:r w:rsidRPr="00203973">
        <w:rPr>
          <w:rFonts w:ascii="Calibri" w:hAnsi="Calibri"/>
          <w:sz w:val="22"/>
          <w:szCs w:val="22"/>
          <w:lang w:val="en-US"/>
        </w:rPr>
        <w:t xml:space="preserve"> safe but easily accessible in the case of an emergency.</w:t>
      </w:r>
    </w:p>
    <w:p w14:paraId="4E613108" w14:textId="77777777" w:rsidR="006E5C1B" w:rsidRPr="00203973" w:rsidRDefault="006E5C1B" w:rsidP="006E5C1B">
      <w:pPr>
        <w:numPr>
          <w:ilvl w:val="0"/>
          <w:numId w:val="18"/>
        </w:numPr>
        <w:spacing w:after="60"/>
        <w:ind w:left="357" w:hanging="357"/>
        <w:rPr>
          <w:rFonts w:ascii="Calibri" w:hAnsi="Calibri"/>
          <w:sz w:val="22"/>
          <w:szCs w:val="22"/>
          <w:lang w:val="en-US"/>
        </w:rPr>
      </w:pPr>
      <w:r w:rsidRPr="00203973">
        <w:rPr>
          <w:rFonts w:ascii="Calibri" w:hAnsi="Calibri"/>
          <w:sz w:val="22"/>
          <w:szCs w:val="22"/>
          <w:lang w:val="en-US"/>
        </w:rPr>
        <w:t>On admission all staff are made aware of the child’s individual requirements and all staff are aware that if they are in any doubt as to the suitability of a particular food product or ingredient in items such as paint in the case of skin complaints, then parental consent should be sought prior to its use. A good way of doing this is to show the contents list to the parent /</w:t>
      </w:r>
      <w:r w:rsidRPr="00203973">
        <w:rPr>
          <w:rFonts w:ascii="Calibri" w:hAnsi="Calibri"/>
          <w:sz w:val="22"/>
          <w:szCs w:val="22"/>
        </w:rPr>
        <w:t xml:space="preserve"> carer</w:t>
      </w:r>
      <w:r w:rsidRPr="00203973">
        <w:rPr>
          <w:rFonts w:ascii="Calibri" w:hAnsi="Calibri"/>
          <w:sz w:val="22"/>
          <w:szCs w:val="22"/>
          <w:lang w:val="en-US"/>
        </w:rPr>
        <w:t xml:space="preserve">. </w:t>
      </w:r>
      <w:proofErr w:type="gramStart"/>
      <w:r w:rsidRPr="00203973">
        <w:rPr>
          <w:rFonts w:ascii="Calibri" w:hAnsi="Calibri"/>
          <w:sz w:val="22"/>
          <w:szCs w:val="22"/>
          <w:lang w:val="en-US"/>
        </w:rPr>
        <w:t>Again</w:t>
      </w:r>
      <w:proofErr w:type="gramEnd"/>
      <w:r w:rsidRPr="00203973">
        <w:rPr>
          <w:rFonts w:ascii="Calibri" w:hAnsi="Calibri"/>
          <w:sz w:val="22"/>
          <w:szCs w:val="22"/>
          <w:lang w:val="en-US"/>
        </w:rPr>
        <w:t xml:space="preserve"> if there is any doubt in the minds of staff then the child should not be given that item of food or asked to come into contact with the paint or glue etc.</w:t>
      </w:r>
    </w:p>
    <w:p w14:paraId="01A2EA29" w14:textId="77777777" w:rsidR="006E5C1B" w:rsidRPr="00203973" w:rsidRDefault="006E5C1B" w:rsidP="006E5C1B">
      <w:pPr>
        <w:rPr>
          <w:rFonts w:ascii="Calibri" w:hAnsi="Calibri"/>
          <w:sz w:val="22"/>
          <w:szCs w:val="22"/>
          <w:lang w:val="en-US"/>
        </w:rPr>
      </w:pPr>
      <w:r w:rsidRPr="00203973">
        <w:rPr>
          <w:rFonts w:ascii="Calibri" w:hAnsi="Calibri"/>
          <w:sz w:val="22"/>
          <w:szCs w:val="22"/>
          <w:lang w:val="en-US"/>
        </w:rPr>
        <w:t xml:space="preserve"> </w:t>
      </w:r>
    </w:p>
    <w:p w14:paraId="61FDE0BD" w14:textId="77777777" w:rsidR="006E5C1B" w:rsidRPr="00203973" w:rsidRDefault="006E5C1B" w:rsidP="006E5C1B">
      <w:pPr>
        <w:rPr>
          <w:rFonts w:ascii="Calibri" w:hAnsi="Calibri"/>
          <w:b/>
          <w:sz w:val="22"/>
          <w:szCs w:val="22"/>
          <w:lang w:val="en-US"/>
        </w:rPr>
      </w:pPr>
    </w:p>
    <w:p w14:paraId="393A66A6" w14:textId="77777777" w:rsidR="00A77867" w:rsidRDefault="00A77867" w:rsidP="006E5C1B">
      <w:pPr>
        <w:rPr>
          <w:rFonts w:ascii="Calibri" w:hAnsi="Calibri"/>
          <w:b/>
          <w:sz w:val="22"/>
          <w:szCs w:val="22"/>
          <w:lang w:val="en-US"/>
        </w:rPr>
      </w:pPr>
    </w:p>
    <w:p w14:paraId="424C9AE5" w14:textId="07B155EF" w:rsidR="006E5C1B" w:rsidRPr="00203973" w:rsidRDefault="006E5C1B" w:rsidP="006E5C1B">
      <w:pPr>
        <w:rPr>
          <w:rFonts w:ascii="Calibri" w:hAnsi="Calibri"/>
          <w:b/>
          <w:sz w:val="22"/>
          <w:szCs w:val="22"/>
          <w:lang w:val="en-US"/>
        </w:rPr>
      </w:pPr>
      <w:r w:rsidRPr="00203973">
        <w:rPr>
          <w:rFonts w:ascii="Calibri" w:hAnsi="Calibri"/>
          <w:b/>
          <w:sz w:val="22"/>
          <w:szCs w:val="22"/>
          <w:lang w:val="en-US"/>
        </w:rPr>
        <w:lastRenderedPageBreak/>
        <w:t>Provision of mid-session snacks.</w:t>
      </w:r>
    </w:p>
    <w:p w14:paraId="0FDF0907" w14:textId="77777777" w:rsidR="006E5C1B" w:rsidRPr="00203973" w:rsidRDefault="006E5C1B" w:rsidP="006E5C1B">
      <w:pPr>
        <w:rPr>
          <w:rFonts w:ascii="Calibri" w:hAnsi="Calibri"/>
          <w:b/>
          <w:sz w:val="22"/>
          <w:szCs w:val="22"/>
          <w:lang w:val="en-US"/>
        </w:rPr>
      </w:pPr>
    </w:p>
    <w:p w14:paraId="7A6A101B" w14:textId="77777777" w:rsidR="006E5C1B" w:rsidRPr="00203973" w:rsidRDefault="006E5C1B" w:rsidP="006E5C1B">
      <w:pPr>
        <w:rPr>
          <w:rFonts w:ascii="Calibri" w:hAnsi="Calibri"/>
          <w:sz w:val="22"/>
          <w:szCs w:val="22"/>
          <w:lang w:val="en-US"/>
        </w:rPr>
      </w:pPr>
      <w:r w:rsidRPr="00203973">
        <w:rPr>
          <w:rFonts w:ascii="Calibri" w:hAnsi="Calibri"/>
          <w:sz w:val="22"/>
          <w:szCs w:val="22"/>
          <w:lang w:val="en-US"/>
        </w:rPr>
        <w:t xml:space="preserve">As a matter of </w:t>
      </w:r>
      <w:proofErr w:type="gramStart"/>
      <w:r w:rsidRPr="00203973">
        <w:rPr>
          <w:rFonts w:ascii="Calibri" w:hAnsi="Calibri"/>
          <w:sz w:val="22"/>
          <w:szCs w:val="22"/>
          <w:lang w:val="en-US"/>
        </w:rPr>
        <w:t>policy</w:t>
      </w:r>
      <w:proofErr w:type="gramEnd"/>
      <w:r w:rsidRPr="00203973">
        <w:rPr>
          <w:rFonts w:ascii="Calibri" w:hAnsi="Calibri"/>
          <w:sz w:val="22"/>
          <w:szCs w:val="22"/>
          <w:lang w:val="en-US"/>
        </w:rPr>
        <w:t xml:space="preserve"> we aim to provide each child with a mid-session snack that is both</w:t>
      </w:r>
      <w:r w:rsidRPr="00203973">
        <w:rPr>
          <w:rFonts w:ascii="Calibri" w:hAnsi="Calibri"/>
          <w:sz w:val="22"/>
          <w:szCs w:val="22"/>
        </w:rPr>
        <w:t xml:space="preserve"> nutritious</w:t>
      </w:r>
      <w:r w:rsidRPr="00203973">
        <w:rPr>
          <w:rFonts w:ascii="Calibri" w:hAnsi="Calibri"/>
          <w:sz w:val="22"/>
          <w:szCs w:val="22"/>
          <w:lang w:val="en-US"/>
        </w:rPr>
        <w:t xml:space="preserve"> and attractive.</w:t>
      </w:r>
    </w:p>
    <w:p w14:paraId="51F8CF59" w14:textId="77777777" w:rsidR="006E5C1B" w:rsidRPr="00203973" w:rsidRDefault="006E5C1B" w:rsidP="006E5C1B">
      <w:pPr>
        <w:rPr>
          <w:rFonts w:ascii="Calibri" w:hAnsi="Calibri"/>
          <w:sz w:val="22"/>
          <w:szCs w:val="22"/>
          <w:lang w:val="en-US"/>
        </w:rPr>
      </w:pPr>
    </w:p>
    <w:p w14:paraId="513766C4" w14:textId="3EF54D30" w:rsidR="006E5C1B" w:rsidRPr="00203973" w:rsidRDefault="006E5C1B" w:rsidP="006E5C1B">
      <w:pPr>
        <w:rPr>
          <w:rFonts w:ascii="Calibri" w:hAnsi="Calibri"/>
          <w:sz w:val="22"/>
          <w:szCs w:val="22"/>
          <w:lang w:val="en-US"/>
        </w:rPr>
      </w:pPr>
      <w:r w:rsidRPr="00203973">
        <w:rPr>
          <w:rFonts w:ascii="Calibri" w:hAnsi="Calibri"/>
          <w:sz w:val="22"/>
          <w:szCs w:val="22"/>
          <w:lang w:val="en-US"/>
        </w:rPr>
        <w:t>Squash is not routinely provided, we offer water or milk. All milk that is offered is semi-</w:t>
      </w:r>
      <w:r w:rsidR="00A77867" w:rsidRPr="00203973">
        <w:rPr>
          <w:rFonts w:ascii="Calibri" w:hAnsi="Calibri"/>
          <w:sz w:val="22"/>
          <w:szCs w:val="22"/>
          <w:lang w:val="en-US"/>
        </w:rPr>
        <w:t xml:space="preserve">skimmed </w:t>
      </w:r>
      <w:r w:rsidR="00A77867">
        <w:rPr>
          <w:rFonts w:ascii="Calibri" w:hAnsi="Calibri"/>
          <w:sz w:val="22"/>
          <w:szCs w:val="22"/>
          <w:lang w:val="en-US"/>
        </w:rPr>
        <w:t>(</w:t>
      </w:r>
      <w:r w:rsidR="00687AF3">
        <w:rPr>
          <w:rFonts w:ascii="Calibri" w:hAnsi="Calibri"/>
          <w:sz w:val="22"/>
          <w:szCs w:val="22"/>
          <w:lang w:val="en-US"/>
        </w:rPr>
        <w:t xml:space="preserve">full fat for the baby room) </w:t>
      </w:r>
      <w:r w:rsidRPr="00203973">
        <w:rPr>
          <w:rFonts w:ascii="Calibri" w:hAnsi="Calibri"/>
          <w:sz w:val="22"/>
          <w:szCs w:val="22"/>
          <w:lang w:val="en-US"/>
        </w:rPr>
        <w:t xml:space="preserve">and is delivered daily to the nursery. Soya </w:t>
      </w:r>
      <w:r w:rsidR="00A77867">
        <w:rPr>
          <w:rFonts w:ascii="Calibri" w:hAnsi="Calibri"/>
          <w:sz w:val="22"/>
          <w:szCs w:val="22"/>
          <w:lang w:val="en-US"/>
        </w:rPr>
        <w:t>/ Oat</w:t>
      </w:r>
      <w:r w:rsidR="002601F6">
        <w:rPr>
          <w:rFonts w:ascii="Calibri" w:hAnsi="Calibri"/>
          <w:sz w:val="22"/>
          <w:szCs w:val="22"/>
          <w:lang w:val="en-US"/>
        </w:rPr>
        <w:t xml:space="preserve"> milk is available upon request where necessary. </w:t>
      </w:r>
    </w:p>
    <w:p w14:paraId="556E5A73" w14:textId="77777777" w:rsidR="006E5C1B" w:rsidRPr="00203973" w:rsidRDefault="006E5C1B" w:rsidP="006E5C1B">
      <w:pPr>
        <w:rPr>
          <w:rFonts w:ascii="Calibri" w:hAnsi="Calibri"/>
          <w:sz w:val="22"/>
          <w:szCs w:val="22"/>
          <w:lang w:val="en-US"/>
        </w:rPr>
      </w:pPr>
    </w:p>
    <w:p w14:paraId="0590C12D" w14:textId="79DAA5DE" w:rsidR="006E5C1B" w:rsidRPr="00203973" w:rsidRDefault="006E5C1B" w:rsidP="006E5C1B">
      <w:pPr>
        <w:rPr>
          <w:rFonts w:ascii="Calibri" w:hAnsi="Calibri"/>
          <w:sz w:val="22"/>
          <w:szCs w:val="22"/>
          <w:lang w:val="en-US"/>
        </w:rPr>
      </w:pPr>
      <w:r w:rsidRPr="00203973">
        <w:rPr>
          <w:rFonts w:ascii="Calibri" w:hAnsi="Calibri"/>
          <w:sz w:val="22"/>
          <w:szCs w:val="22"/>
          <w:lang w:val="en-US"/>
        </w:rPr>
        <w:t xml:space="preserve">The Close </w:t>
      </w:r>
      <w:r w:rsidR="0059698F">
        <w:rPr>
          <w:rFonts w:ascii="Calibri" w:hAnsi="Calibri"/>
          <w:sz w:val="22"/>
          <w:szCs w:val="22"/>
          <w:lang w:val="en-US"/>
        </w:rPr>
        <w:t xml:space="preserve">Day </w:t>
      </w:r>
      <w:r w:rsidRPr="00203973">
        <w:rPr>
          <w:rFonts w:ascii="Calibri" w:hAnsi="Calibri"/>
          <w:sz w:val="22"/>
          <w:szCs w:val="22"/>
          <w:lang w:val="en-US"/>
        </w:rPr>
        <w:t>Nursery provides a variety of</w:t>
      </w:r>
      <w:r w:rsidR="00E85163">
        <w:rPr>
          <w:rFonts w:ascii="Calibri" w:hAnsi="Calibri"/>
          <w:sz w:val="22"/>
          <w:szCs w:val="22"/>
          <w:lang w:val="en-US"/>
        </w:rPr>
        <w:t xml:space="preserve"> AM and PM</w:t>
      </w:r>
      <w:r w:rsidRPr="00203973">
        <w:rPr>
          <w:rFonts w:ascii="Calibri" w:hAnsi="Calibri"/>
          <w:sz w:val="22"/>
          <w:szCs w:val="22"/>
          <w:lang w:val="en-US"/>
        </w:rPr>
        <w:t xml:space="preserve"> snacks based on a </w:t>
      </w:r>
      <w:r w:rsidR="001B09B5">
        <w:rPr>
          <w:rFonts w:ascii="Calibri" w:hAnsi="Calibri"/>
          <w:sz w:val="22"/>
          <w:szCs w:val="22"/>
          <w:lang w:val="en-US"/>
        </w:rPr>
        <w:t xml:space="preserve">three-week Rota- </w:t>
      </w:r>
      <w:r w:rsidR="000E59F6">
        <w:rPr>
          <w:rFonts w:ascii="Calibri" w:hAnsi="Calibri"/>
          <w:sz w:val="22"/>
          <w:szCs w:val="22"/>
          <w:lang w:val="en-US"/>
        </w:rPr>
        <w:t xml:space="preserve">here are a few examples of some of the </w:t>
      </w:r>
      <w:r w:rsidR="001B09B5">
        <w:rPr>
          <w:rFonts w:ascii="Calibri" w:hAnsi="Calibri"/>
          <w:sz w:val="22"/>
          <w:szCs w:val="22"/>
          <w:lang w:val="en-US"/>
        </w:rPr>
        <w:t>snacks we offer</w:t>
      </w:r>
      <w:r w:rsidRPr="00203973">
        <w:rPr>
          <w:rFonts w:ascii="Calibri" w:hAnsi="Calibri"/>
          <w:sz w:val="22"/>
          <w:szCs w:val="22"/>
          <w:lang w:val="en-US"/>
        </w:rPr>
        <w:t xml:space="preserve"> includ</w:t>
      </w:r>
      <w:r w:rsidR="001B09B5">
        <w:rPr>
          <w:rFonts w:ascii="Calibri" w:hAnsi="Calibri"/>
          <w:sz w:val="22"/>
          <w:szCs w:val="22"/>
          <w:lang w:val="en-US"/>
        </w:rPr>
        <w:t>e</w:t>
      </w:r>
      <w:r w:rsidRPr="00203973">
        <w:rPr>
          <w:rFonts w:ascii="Calibri" w:hAnsi="Calibri"/>
          <w:sz w:val="22"/>
          <w:szCs w:val="22"/>
          <w:lang w:val="en-US"/>
        </w:rPr>
        <w:t xml:space="preserve"> fruit</w:t>
      </w:r>
      <w:r w:rsidR="001B09B5">
        <w:rPr>
          <w:rFonts w:ascii="Calibri" w:hAnsi="Calibri"/>
          <w:sz w:val="22"/>
          <w:szCs w:val="22"/>
          <w:lang w:val="en-US"/>
        </w:rPr>
        <w:t xml:space="preserve"> and a biscuit</w:t>
      </w:r>
      <w:r w:rsidRPr="00203973">
        <w:rPr>
          <w:rFonts w:ascii="Calibri" w:hAnsi="Calibri"/>
          <w:sz w:val="22"/>
          <w:szCs w:val="22"/>
          <w:lang w:val="en-US"/>
        </w:rPr>
        <w:t>, vegetables</w:t>
      </w:r>
      <w:r w:rsidR="005B47B6">
        <w:rPr>
          <w:rFonts w:ascii="Calibri" w:hAnsi="Calibri"/>
          <w:sz w:val="22"/>
          <w:szCs w:val="22"/>
          <w:lang w:val="en-US"/>
        </w:rPr>
        <w:t xml:space="preserve">, </w:t>
      </w:r>
      <w:r w:rsidR="001B09B5">
        <w:rPr>
          <w:rFonts w:ascii="Calibri" w:hAnsi="Calibri"/>
          <w:sz w:val="22"/>
          <w:szCs w:val="22"/>
          <w:lang w:val="en-US"/>
        </w:rPr>
        <w:t>breadsticks</w:t>
      </w:r>
      <w:r w:rsidR="005B47B6">
        <w:rPr>
          <w:rFonts w:ascii="Calibri" w:hAnsi="Calibri"/>
          <w:sz w:val="22"/>
          <w:szCs w:val="22"/>
          <w:lang w:val="en-US"/>
        </w:rPr>
        <w:t xml:space="preserve"> and dip</w:t>
      </w:r>
      <w:r w:rsidR="001B09B5">
        <w:rPr>
          <w:rFonts w:ascii="Calibri" w:hAnsi="Calibri"/>
          <w:sz w:val="22"/>
          <w:szCs w:val="22"/>
          <w:lang w:val="en-US"/>
        </w:rPr>
        <w:t xml:space="preserve"> and cheese and crackers. </w:t>
      </w:r>
      <w:r w:rsidRPr="00203973">
        <w:rPr>
          <w:rFonts w:ascii="Calibri" w:hAnsi="Calibri"/>
          <w:sz w:val="22"/>
          <w:szCs w:val="22"/>
          <w:lang w:val="en-US"/>
        </w:rPr>
        <w:t xml:space="preserve">This is explained to all parents / carers on their initial visit. At certain times we vary this to coincide with particular themes or festivals and parents / carers are also made aware of this. In any case all food offered will meet the criteria noted previously and if there are any doubts then it will not be offered until prior consent is given by that parent </w:t>
      </w:r>
      <w:r w:rsidRPr="00203973">
        <w:rPr>
          <w:rFonts w:ascii="Calibri" w:hAnsi="Calibri"/>
          <w:sz w:val="22"/>
          <w:szCs w:val="22"/>
        </w:rPr>
        <w:t>/carer</w:t>
      </w:r>
      <w:r w:rsidRPr="00203973">
        <w:rPr>
          <w:rFonts w:ascii="Calibri" w:hAnsi="Calibri"/>
          <w:sz w:val="22"/>
          <w:szCs w:val="22"/>
          <w:lang w:val="en-US"/>
        </w:rPr>
        <w:t>.</w:t>
      </w:r>
    </w:p>
    <w:p w14:paraId="1D4F9532" w14:textId="77777777" w:rsidR="006E5C1B" w:rsidRPr="00203973" w:rsidRDefault="006E5C1B" w:rsidP="006E5C1B">
      <w:pPr>
        <w:rPr>
          <w:rFonts w:ascii="Calibri" w:hAnsi="Calibri"/>
          <w:sz w:val="22"/>
          <w:szCs w:val="22"/>
          <w:lang w:val="en-US"/>
        </w:rPr>
      </w:pPr>
    </w:p>
    <w:p w14:paraId="111B5B56" w14:textId="77777777" w:rsidR="006E5C1B" w:rsidRPr="00203973" w:rsidRDefault="006E5C1B" w:rsidP="006E5C1B">
      <w:pPr>
        <w:rPr>
          <w:rFonts w:ascii="Calibri" w:hAnsi="Calibri"/>
          <w:b/>
          <w:sz w:val="22"/>
          <w:szCs w:val="22"/>
          <w:lang w:val="en-US"/>
        </w:rPr>
      </w:pPr>
      <w:r w:rsidRPr="00203973">
        <w:rPr>
          <w:rFonts w:ascii="Calibri" w:hAnsi="Calibri"/>
          <w:b/>
          <w:sz w:val="22"/>
          <w:szCs w:val="22"/>
          <w:lang w:val="en-US"/>
        </w:rPr>
        <w:t>Flexibility</w:t>
      </w:r>
    </w:p>
    <w:p w14:paraId="618BA03F" w14:textId="77777777" w:rsidR="006E5C1B" w:rsidRPr="00203973" w:rsidRDefault="006E5C1B" w:rsidP="006E5C1B">
      <w:pPr>
        <w:rPr>
          <w:rFonts w:ascii="Calibri" w:hAnsi="Calibri"/>
          <w:b/>
          <w:sz w:val="22"/>
          <w:szCs w:val="22"/>
          <w:lang w:val="en-US"/>
        </w:rPr>
      </w:pPr>
    </w:p>
    <w:p w14:paraId="448F7EF5" w14:textId="3D884CF6" w:rsidR="006E5C1B" w:rsidRPr="00203973" w:rsidRDefault="006E5C1B" w:rsidP="006E5C1B">
      <w:pPr>
        <w:rPr>
          <w:rFonts w:ascii="Calibri" w:hAnsi="Calibri"/>
          <w:sz w:val="22"/>
          <w:szCs w:val="22"/>
          <w:lang w:val="en-US"/>
        </w:rPr>
      </w:pPr>
      <w:r w:rsidRPr="00203973">
        <w:rPr>
          <w:rFonts w:ascii="Calibri" w:hAnsi="Calibri"/>
          <w:sz w:val="22"/>
          <w:szCs w:val="22"/>
          <w:lang w:val="en-US"/>
        </w:rPr>
        <w:t>At all times we will as far as is possible meet every child’s individual needs. To demonstrate this</w:t>
      </w:r>
      <w:r w:rsidR="004B1027">
        <w:rPr>
          <w:rFonts w:ascii="Calibri" w:hAnsi="Calibri"/>
          <w:sz w:val="22"/>
          <w:szCs w:val="22"/>
          <w:lang w:val="en-US"/>
        </w:rPr>
        <w:t xml:space="preserve">, </w:t>
      </w:r>
      <w:r w:rsidRPr="00203973">
        <w:rPr>
          <w:rFonts w:ascii="Calibri" w:hAnsi="Calibri"/>
          <w:sz w:val="22"/>
          <w:szCs w:val="22"/>
          <w:lang w:val="en-US"/>
        </w:rPr>
        <w:t>we had a child admitted who suffered very severely from both nut and dairy allergies together with</w:t>
      </w:r>
      <w:r w:rsidRPr="00203973">
        <w:rPr>
          <w:rFonts w:ascii="Calibri" w:hAnsi="Calibri"/>
          <w:sz w:val="22"/>
          <w:szCs w:val="22"/>
        </w:rPr>
        <w:t xml:space="preserve"> unfavourable</w:t>
      </w:r>
      <w:r w:rsidRPr="00203973">
        <w:rPr>
          <w:rFonts w:ascii="Calibri" w:hAnsi="Calibri"/>
          <w:sz w:val="22"/>
          <w:szCs w:val="22"/>
          <w:lang w:val="en-US"/>
        </w:rPr>
        <w:t xml:space="preserve"> reactions to many other food ingredients.</w:t>
      </w:r>
    </w:p>
    <w:p w14:paraId="50065053" w14:textId="77777777" w:rsidR="006E5C1B" w:rsidRPr="00203973" w:rsidRDefault="006E5C1B" w:rsidP="006E5C1B">
      <w:pPr>
        <w:rPr>
          <w:rFonts w:ascii="Calibri" w:hAnsi="Calibri"/>
          <w:sz w:val="22"/>
          <w:szCs w:val="22"/>
          <w:lang w:val="en-US"/>
        </w:rPr>
      </w:pPr>
    </w:p>
    <w:p w14:paraId="1D445965" w14:textId="77777777" w:rsidR="006E5C1B" w:rsidRPr="00203973" w:rsidRDefault="006E5C1B" w:rsidP="006E5C1B">
      <w:pPr>
        <w:spacing w:after="60"/>
        <w:rPr>
          <w:rFonts w:ascii="Calibri" w:hAnsi="Calibri"/>
          <w:sz w:val="22"/>
          <w:szCs w:val="22"/>
          <w:lang w:val="en-US"/>
        </w:rPr>
      </w:pPr>
      <w:r w:rsidRPr="00203973">
        <w:rPr>
          <w:rFonts w:ascii="Calibri" w:hAnsi="Calibri"/>
          <w:sz w:val="22"/>
          <w:szCs w:val="22"/>
          <w:lang w:val="en-US"/>
        </w:rPr>
        <w:t xml:space="preserve">In order for the child’s safety and for the peace of mind of his mother we allowed her to provide suitable snacks for the whole of the class at snack time, providing that this did not compromise any other child’s requirements. This food was clearly labeled and was kept entirely separate from other foods and was only used when he attended. </w:t>
      </w:r>
    </w:p>
    <w:p w14:paraId="622637FA" w14:textId="77777777" w:rsidR="006E5C1B" w:rsidRPr="00203973" w:rsidRDefault="006E5C1B" w:rsidP="006E5C1B">
      <w:pPr>
        <w:spacing w:after="60"/>
        <w:rPr>
          <w:rFonts w:ascii="Calibri" w:hAnsi="Calibri"/>
          <w:sz w:val="22"/>
          <w:szCs w:val="22"/>
          <w:lang w:val="en-US"/>
        </w:rPr>
      </w:pPr>
      <w:r w:rsidRPr="00203973">
        <w:rPr>
          <w:rFonts w:ascii="Calibri" w:hAnsi="Calibri"/>
          <w:sz w:val="22"/>
          <w:szCs w:val="22"/>
          <w:lang w:val="en-US"/>
        </w:rPr>
        <w:t>This had two basic effects</w:t>
      </w:r>
    </w:p>
    <w:p w14:paraId="6F3E6C2D" w14:textId="77777777" w:rsidR="006E5C1B" w:rsidRPr="00203973" w:rsidRDefault="006E5C1B" w:rsidP="006E5C1B">
      <w:pPr>
        <w:numPr>
          <w:ilvl w:val="0"/>
          <w:numId w:val="19"/>
        </w:numPr>
        <w:spacing w:after="60"/>
        <w:rPr>
          <w:rFonts w:ascii="Calibri" w:hAnsi="Calibri"/>
          <w:sz w:val="22"/>
          <w:szCs w:val="22"/>
          <w:lang w:val="en-US"/>
        </w:rPr>
      </w:pPr>
      <w:r w:rsidRPr="00203973">
        <w:rPr>
          <w:rFonts w:ascii="Calibri" w:hAnsi="Calibri"/>
          <w:sz w:val="22"/>
          <w:szCs w:val="22"/>
          <w:lang w:val="en-US"/>
        </w:rPr>
        <w:t xml:space="preserve">there was no possibility of him touching food he would be allergic to; and </w:t>
      </w:r>
    </w:p>
    <w:p w14:paraId="48C8EBF0" w14:textId="77777777" w:rsidR="006E5C1B" w:rsidRPr="00203973" w:rsidRDefault="006E5C1B" w:rsidP="006E5C1B">
      <w:pPr>
        <w:numPr>
          <w:ilvl w:val="0"/>
          <w:numId w:val="19"/>
        </w:numPr>
        <w:spacing w:after="60"/>
        <w:rPr>
          <w:rFonts w:ascii="Calibri" w:hAnsi="Calibri"/>
          <w:sz w:val="22"/>
          <w:szCs w:val="22"/>
          <w:lang w:val="en-US"/>
        </w:rPr>
      </w:pPr>
      <w:r w:rsidRPr="00203973">
        <w:rPr>
          <w:rFonts w:ascii="Calibri" w:hAnsi="Calibri"/>
          <w:sz w:val="22"/>
          <w:szCs w:val="22"/>
          <w:lang w:val="en-US"/>
        </w:rPr>
        <w:t xml:space="preserve">he was not made to feel different although we and his mother make him fully aware of his condition. </w:t>
      </w:r>
    </w:p>
    <w:p w14:paraId="5F103E1D" w14:textId="77777777" w:rsidR="006E5C1B" w:rsidRPr="00203973" w:rsidRDefault="006E5C1B" w:rsidP="006E5C1B">
      <w:pPr>
        <w:spacing w:after="60"/>
        <w:rPr>
          <w:rFonts w:ascii="Calibri" w:hAnsi="Calibri"/>
          <w:sz w:val="22"/>
          <w:szCs w:val="22"/>
          <w:lang w:val="en-US"/>
        </w:rPr>
      </w:pPr>
      <w:r w:rsidRPr="00203973">
        <w:rPr>
          <w:rFonts w:ascii="Calibri" w:hAnsi="Calibri"/>
          <w:sz w:val="22"/>
          <w:szCs w:val="22"/>
          <w:lang w:val="en-US"/>
        </w:rPr>
        <w:t>As he is getting older he is beginning to take responsibility for this.</w:t>
      </w:r>
    </w:p>
    <w:p w14:paraId="60EE30D0" w14:textId="77777777" w:rsidR="006E5C1B" w:rsidRPr="00203973" w:rsidRDefault="006E5C1B" w:rsidP="006E5C1B">
      <w:pPr>
        <w:rPr>
          <w:rFonts w:ascii="Calibri" w:hAnsi="Calibri"/>
          <w:sz w:val="22"/>
          <w:szCs w:val="22"/>
          <w:lang w:val="en-US"/>
        </w:rPr>
      </w:pPr>
    </w:p>
    <w:p w14:paraId="2CD389DC" w14:textId="77777777" w:rsidR="006E5C1B" w:rsidRPr="00203973" w:rsidRDefault="006E5C1B" w:rsidP="006E5C1B">
      <w:pPr>
        <w:rPr>
          <w:rFonts w:ascii="Calibri" w:hAnsi="Calibri"/>
          <w:b/>
          <w:sz w:val="22"/>
          <w:szCs w:val="22"/>
          <w:lang w:val="en-US"/>
        </w:rPr>
      </w:pPr>
      <w:r w:rsidRPr="00203973">
        <w:rPr>
          <w:rFonts w:ascii="Calibri" w:hAnsi="Calibri"/>
          <w:b/>
          <w:sz w:val="22"/>
          <w:szCs w:val="22"/>
          <w:lang w:val="en-US"/>
        </w:rPr>
        <w:t>Planning</w:t>
      </w:r>
    </w:p>
    <w:p w14:paraId="4A5C7EC9" w14:textId="77777777" w:rsidR="006E5C1B" w:rsidRPr="00203973" w:rsidRDefault="006E5C1B" w:rsidP="006E5C1B">
      <w:pPr>
        <w:rPr>
          <w:rFonts w:ascii="Calibri" w:hAnsi="Calibri"/>
          <w:sz w:val="22"/>
          <w:szCs w:val="22"/>
          <w:lang w:val="en-US"/>
        </w:rPr>
      </w:pPr>
    </w:p>
    <w:p w14:paraId="5978B1E5" w14:textId="77777777" w:rsidR="006E5C1B" w:rsidRPr="00203973" w:rsidRDefault="006E5C1B" w:rsidP="006E5C1B">
      <w:pPr>
        <w:rPr>
          <w:rFonts w:ascii="Calibri" w:hAnsi="Calibri"/>
          <w:sz w:val="22"/>
          <w:szCs w:val="22"/>
          <w:lang w:val="en-US"/>
        </w:rPr>
      </w:pPr>
      <w:r w:rsidRPr="00203973">
        <w:rPr>
          <w:rFonts w:ascii="Calibri" w:hAnsi="Calibri"/>
          <w:sz w:val="22"/>
          <w:szCs w:val="22"/>
          <w:lang w:val="en-US"/>
        </w:rPr>
        <w:t>At the weekly planning meeting all activities are discussed and if it felt that a particular activity would have an adverse effect on a particular child i.e. table painting for a child with severe eczema, then it would be rescheduled for another session. Thought and consideration for each child is always given and activities are always planned with the very best of intentions so as not to discriminate but rather than to include as many as possible.</w:t>
      </w:r>
    </w:p>
    <w:p w14:paraId="064D85F9" w14:textId="77777777" w:rsidR="006E5C1B" w:rsidRPr="00203973" w:rsidRDefault="006E5C1B" w:rsidP="006E5C1B">
      <w:pPr>
        <w:rPr>
          <w:rFonts w:ascii="Calibri" w:hAnsi="Calibri"/>
          <w:b/>
          <w:sz w:val="22"/>
          <w:szCs w:val="22"/>
          <w:lang w:val="en-US"/>
        </w:rPr>
      </w:pPr>
    </w:p>
    <w:p w14:paraId="67194485" w14:textId="77777777" w:rsidR="006E5C1B" w:rsidRPr="00203973" w:rsidRDefault="006E5C1B" w:rsidP="006E5C1B">
      <w:pPr>
        <w:rPr>
          <w:rFonts w:ascii="Calibri" w:hAnsi="Calibri"/>
          <w:b/>
          <w:sz w:val="22"/>
          <w:szCs w:val="22"/>
          <w:lang w:val="en-US"/>
        </w:rPr>
      </w:pPr>
      <w:r w:rsidRPr="00203973">
        <w:rPr>
          <w:rFonts w:ascii="Calibri" w:hAnsi="Calibri"/>
          <w:b/>
          <w:sz w:val="22"/>
          <w:szCs w:val="22"/>
          <w:lang w:val="en-US"/>
        </w:rPr>
        <w:t xml:space="preserve">Special </w:t>
      </w:r>
      <w:r w:rsidR="008F36BF">
        <w:rPr>
          <w:rFonts w:ascii="Calibri" w:hAnsi="Calibri"/>
          <w:b/>
          <w:sz w:val="22"/>
          <w:szCs w:val="22"/>
          <w:lang w:val="en-US"/>
        </w:rPr>
        <w:t>O</w:t>
      </w:r>
      <w:r w:rsidRPr="00203973">
        <w:rPr>
          <w:rFonts w:ascii="Calibri" w:hAnsi="Calibri"/>
          <w:b/>
          <w:sz w:val="22"/>
          <w:szCs w:val="22"/>
          <w:lang w:val="en-US"/>
        </w:rPr>
        <w:t>ccasions.</w:t>
      </w:r>
    </w:p>
    <w:p w14:paraId="4F66A2D1" w14:textId="77777777" w:rsidR="006E5C1B" w:rsidRPr="00203973" w:rsidRDefault="006E5C1B" w:rsidP="006E5C1B">
      <w:pPr>
        <w:rPr>
          <w:rFonts w:ascii="Calibri" w:hAnsi="Calibri"/>
          <w:b/>
          <w:sz w:val="22"/>
          <w:szCs w:val="22"/>
          <w:lang w:val="en-US"/>
        </w:rPr>
      </w:pPr>
    </w:p>
    <w:p w14:paraId="2F811979" w14:textId="6BF73A5F" w:rsidR="00211ABA" w:rsidRPr="00F729EE" w:rsidRDefault="006E5C1B" w:rsidP="006E5C1B">
      <w:pPr>
        <w:rPr>
          <w:rFonts w:ascii="Calibri" w:hAnsi="Calibri"/>
          <w:sz w:val="22"/>
          <w:szCs w:val="22"/>
          <w:lang w:val="en-US"/>
        </w:rPr>
      </w:pPr>
      <w:r w:rsidRPr="00203973">
        <w:rPr>
          <w:rFonts w:ascii="Calibri" w:hAnsi="Calibri"/>
          <w:sz w:val="22"/>
          <w:szCs w:val="22"/>
          <w:lang w:val="en-US"/>
        </w:rPr>
        <w:t>At certain times of the year such as Christmas we have parties and</w:t>
      </w:r>
      <w:r w:rsidRPr="00203973">
        <w:rPr>
          <w:rFonts w:ascii="Calibri" w:hAnsi="Calibri"/>
          <w:sz w:val="22"/>
          <w:szCs w:val="22"/>
        </w:rPr>
        <w:t xml:space="preserve"> consequently</w:t>
      </w:r>
      <w:r w:rsidRPr="00203973">
        <w:rPr>
          <w:rFonts w:ascii="Calibri" w:hAnsi="Calibri"/>
          <w:sz w:val="22"/>
          <w:szCs w:val="22"/>
          <w:lang w:val="en-US"/>
        </w:rPr>
        <w:t xml:space="preserve"> party type food</w:t>
      </w:r>
      <w:r w:rsidR="001E333E">
        <w:rPr>
          <w:rFonts w:ascii="Calibri" w:hAnsi="Calibri"/>
          <w:sz w:val="22"/>
          <w:szCs w:val="22"/>
          <w:lang w:val="en-US"/>
        </w:rPr>
        <w:t>; the nursery provides and prepares the food for the even</w:t>
      </w:r>
      <w:r w:rsidR="001E333E" w:rsidRPr="00925B9A">
        <w:rPr>
          <w:rFonts w:ascii="Calibri" w:hAnsi="Calibri"/>
          <w:sz w:val="22"/>
          <w:szCs w:val="22"/>
          <w:lang w:val="en-US"/>
        </w:rPr>
        <w:t xml:space="preserve">t. </w:t>
      </w:r>
      <w:r w:rsidRPr="00925B9A">
        <w:rPr>
          <w:rFonts w:ascii="Calibri" w:hAnsi="Calibri"/>
          <w:sz w:val="22"/>
          <w:szCs w:val="22"/>
          <w:lang w:val="en-US"/>
        </w:rPr>
        <w:t>Parents who may be concerned about their child having something given to them that they may not wish them to have, are always encouraged to accompany their child,</w:t>
      </w:r>
      <w:r w:rsidRPr="00203973">
        <w:rPr>
          <w:rFonts w:ascii="Calibri" w:hAnsi="Calibri"/>
          <w:sz w:val="22"/>
          <w:szCs w:val="22"/>
          <w:lang w:val="en-US"/>
        </w:rPr>
        <w:t xml:space="preserve"> provide their own individual party food or they have the choice not to include them if they so wish.</w:t>
      </w:r>
    </w:p>
    <w:sectPr w:rsidR="00211ABA" w:rsidRPr="00F729EE" w:rsidSect="00250FE1">
      <w:headerReference w:type="default" r:id="rId9"/>
      <w:footerReference w:type="default" r:id="rId1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A9E5F" w14:textId="77777777" w:rsidR="00A439AC" w:rsidRDefault="00A439AC">
      <w:r>
        <w:separator/>
      </w:r>
    </w:p>
  </w:endnote>
  <w:endnote w:type="continuationSeparator" w:id="0">
    <w:p w14:paraId="47BC5778" w14:textId="77777777" w:rsidR="00A439AC" w:rsidRDefault="00A4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Segoe UI"/>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6FC17" w14:textId="7451305E" w:rsidR="00EE34F8" w:rsidRPr="00B50709" w:rsidRDefault="00EE34F8" w:rsidP="00B50709">
    <w:pPr>
      <w:pStyle w:val="Footer"/>
      <w:spacing w:before="60"/>
      <w:jc w:val="center"/>
      <w:rPr>
        <w:rFonts w:ascii="Gill Sans MT" w:hAnsi="Gill Sans MT"/>
        <w:snapToGrid w:val="0"/>
        <w:sz w:val="16"/>
        <w:szCs w:val="16"/>
        <w:lang w:eastAsia="en-US"/>
      </w:rPr>
    </w:pPr>
    <w:r w:rsidRPr="00B50709">
      <w:rPr>
        <w:rFonts w:ascii="Gill Sans MT" w:hAnsi="Gill Sans MT"/>
        <w:snapToGrid w:val="0"/>
        <w:sz w:val="16"/>
        <w:szCs w:val="16"/>
        <w:lang w:eastAsia="en-US"/>
      </w:rPr>
      <w:t xml:space="preserve">Last Revised </w:t>
    </w:r>
    <w:r w:rsidR="000A6BEC" w:rsidRPr="00B50709">
      <w:rPr>
        <w:rFonts w:ascii="Gill Sans MT" w:hAnsi="Gill Sans MT"/>
        <w:snapToGrid w:val="0"/>
        <w:sz w:val="16"/>
        <w:szCs w:val="16"/>
        <w:lang w:eastAsia="en-US"/>
      </w:rPr>
      <w:fldChar w:fldCharType="begin"/>
    </w:r>
    <w:r w:rsidRPr="00B50709">
      <w:rPr>
        <w:rFonts w:ascii="Gill Sans MT" w:hAnsi="Gill Sans MT"/>
        <w:snapToGrid w:val="0"/>
        <w:sz w:val="16"/>
        <w:szCs w:val="16"/>
        <w:lang w:eastAsia="en-US"/>
      </w:rPr>
      <w:instrText xml:space="preserve"> DATE \@ "dd/MM/yy" </w:instrText>
    </w:r>
    <w:r w:rsidR="000A6BEC" w:rsidRPr="00B50709">
      <w:rPr>
        <w:rFonts w:ascii="Gill Sans MT" w:hAnsi="Gill Sans MT"/>
        <w:snapToGrid w:val="0"/>
        <w:sz w:val="16"/>
        <w:szCs w:val="16"/>
        <w:lang w:eastAsia="en-US"/>
      </w:rPr>
      <w:fldChar w:fldCharType="separate"/>
    </w:r>
    <w:r w:rsidR="00717C66">
      <w:rPr>
        <w:rFonts w:ascii="Gill Sans MT" w:hAnsi="Gill Sans MT"/>
        <w:noProof/>
        <w:snapToGrid w:val="0"/>
        <w:sz w:val="16"/>
        <w:szCs w:val="16"/>
        <w:lang w:eastAsia="en-US"/>
      </w:rPr>
      <w:t>05/11/24</w:t>
    </w:r>
    <w:r w:rsidR="000A6BEC" w:rsidRPr="00B50709">
      <w:rPr>
        <w:rFonts w:ascii="Gill Sans MT" w:hAnsi="Gill Sans MT"/>
        <w:snapToGrid w:val="0"/>
        <w:sz w:val="16"/>
        <w:szCs w:val="16"/>
        <w:lang w:eastAsia="en-US"/>
      </w:rPr>
      <w:fldChar w:fldCharType="end"/>
    </w:r>
  </w:p>
  <w:p w14:paraId="3861AAA4" w14:textId="77777777" w:rsidR="00EE34F8" w:rsidRPr="00B50709" w:rsidRDefault="00EE34F8" w:rsidP="00B50709">
    <w:pPr>
      <w:pStyle w:val="Footer"/>
      <w:spacing w:before="60"/>
      <w:jc w:val="center"/>
      <w:rPr>
        <w:rFonts w:ascii="Gill Sans MT" w:hAnsi="Gill Sans MT"/>
        <w:sz w:val="16"/>
        <w:szCs w:val="16"/>
      </w:rPr>
    </w:pPr>
    <w:r w:rsidRPr="00B50709">
      <w:rPr>
        <w:rFonts w:ascii="Gill Sans MT" w:hAnsi="Gill Sans MT"/>
        <w:sz w:val="16"/>
        <w:szCs w:val="16"/>
      </w:rPr>
      <w:t>The Close</w:t>
    </w:r>
    <w:r w:rsidR="008F36BF">
      <w:rPr>
        <w:rFonts w:ascii="Gill Sans MT" w:hAnsi="Gill Sans MT"/>
        <w:sz w:val="16"/>
        <w:szCs w:val="16"/>
      </w:rPr>
      <w:t xml:space="preserve"> Day</w:t>
    </w:r>
    <w:r w:rsidRPr="00B50709">
      <w:rPr>
        <w:rFonts w:ascii="Gill Sans MT" w:hAnsi="Gill Sans MT"/>
        <w:sz w:val="16"/>
        <w:szCs w:val="16"/>
      </w:rPr>
      <w:t xml:space="preserve"> Nursery School, Prospect Road, Banbury, OX16 5HH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3F8EC" w14:textId="77777777" w:rsidR="00A439AC" w:rsidRDefault="00A439AC">
      <w:r>
        <w:separator/>
      </w:r>
    </w:p>
  </w:footnote>
  <w:footnote w:type="continuationSeparator" w:id="0">
    <w:p w14:paraId="5FADC0F3" w14:textId="77777777" w:rsidR="00A439AC" w:rsidRDefault="00A43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9F2C6" w14:textId="77777777" w:rsidR="00EE34F8" w:rsidRDefault="00A439AC">
    <w:pPr>
      <w:pStyle w:val="Header"/>
    </w:pPr>
    <w:r>
      <w:rPr>
        <w:noProof/>
      </w:rPr>
      <w:pict w14:anchorId="16ACD583">
        <v:shapetype id="_x0000_t202" coordsize="21600,21600" o:spt="202" path="m,l,21600r21600,l21600,xe">
          <v:stroke joinstyle="miter"/>
          <v:path gradientshapeok="t" o:connecttype="rect"/>
        </v:shapetype>
        <v:shape id="_x0000_s2049" type="#_x0000_t202" style="position:absolute;margin-left:158.25pt;margin-top:-18.75pt;width:289.5pt;height:71.25pt;z-index:251657728" stroked="f">
          <v:textbox>
            <w:txbxContent>
              <w:p w14:paraId="7F87B670" w14:textId="77777777" w:rsidR="00DE0344" w:rsidRDefault="00DE0344"/>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5736D"/>
    <w:multiLevelType w:val="hybridMultilevel"/>
    <w:tmpl w:val="CD748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D1FF3"/>
    <w:multiLevelType w:val="hybridMultilevel"/>
    <w:tmpl w:val="D390B7B4"/>
    <w:lvl w:ilvl="0" w:tplc="6DE8F7D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160911DE"/>
    <w:multiLevelType w:val="hybridMultilevel"/>
    <w:tmpl w:val="4B8C9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F39A1"/>
    <w:multiLevelType w:val="hybridMultilevel"/>
    <w:tmpl w:val="3392B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96951"/>
    <w:multiLevelType w:val="hybridMultilevel"/>
    <w:tmpl w:val="218200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6D76D8"/>
    <w:multiLevelType w:val="hybridMultilevel"/>
    <w:tmpl w:val="F73A0B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0D5437"/>
    <w:multiLevelType w:val="hybridMultilevel"/>
    <w:tmpl w:val="040A4E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CC55F2"/>
    <w:multiLevelType w:val="hybridMultilevel"/>
    <w:tmpl w:val="61E04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A00541"/>
    <w:multiLevelType w:val="hybridMultilevel"/>
    <w:tmpl w:val="8BD879BC"/>
    <w:lvl w:ilvl="0" w:tplc="08090001">
      <w:start w:val="1"/>
      <w:numFmt w:val="bullet"/>
      <w:lvlText w:val=""/>
      <w:lvlJc w:val="left"/>
      <w:pPr>
        <w:tabs>
          <w:tab w:val="num" w:pos="787"/>
        </w:tabs>
        <w:ind w:left="787" w:hanging="360"/>
      </w:pPr>
      <w:rPr>
        <w:rFonts w:ascii="Symbol" w:hAnsi="Symbol" w:hint="default"/>
      </w:rPr>
    </w:lvl>
    <w:lvl w:ilvl="1" w:tplc="08090003" w:tentative="1">
      <w:start w:val="1"/>
      <w:numFmt w:val="bullet"/>
      <w:lvlText w:val="o"/>
      <w:lvlJc w:val="left"/>
      <w:pPr>
        <w:tabs>
          <w:tab w:val="num" w:pos="1507"/>
        </w:tabs>
        <w:ind w:left="1507" w:hanging="360"/>
      </w:pPr>
      <w:rPr>
        <w:rFonts w:ascii="Courier New" w:hAnsi="Courier New" w:cs="Courier New" w:hint="default"/>
      </w:rPr>
    </w:lvl>
    <w:lvl w:ilvl="2" w:tplc="08090005" w:tentative="1">
      <w:start w:val="1"/>
      <w:numFmt w:val="bullet"/>
      <w:lvlText w:val=""/>
      <w:lvlJc w:val="left"/>
      <w:pPr>
        <w:tabs>
          <w:tab w:val="num" w:pos="2227"/>
        </w:tabs>
        <w:ind w:left="2227" w:hanging="360"/>
      </w:pPr>
      <w:rPr>
        <w:rFonts w:ascii="Wingdings" w:hAnsi="Wingdings" w:hint="default"/>
      </w:rPr>
    </w:lvl>
    <w:lvl w:ilvl="3" w:tplc="08090001" w:tentative="1">
      <w:start w:val="1"/>
      <w:numFmt w:val="bullet"/>
      <w:lvlText w:val=""/>
      <w:lvlJc w:val="left"/>
      <w:pPr>
        <w:tabs>
          <w:tab w:val="num" w:pos="2947"/>
        </w:tabs>
        <w:ind w:left="2947" w:hanging="360"/>
      </w:pPr>
      <w:rPr>
        <w:rFonts w:ascii="Symbol" w:hAnsi="Symbol" w:hint="default"/>
      </w:rPr>
    </w:lvl>
    <w:lvl w:ilvl="4" w:tplc="08090003" w:tentative="1">
      <w:start w:val="1"/>
      <w:numFmt w:val="bullet"/>
      <w:lvlText w:val="o"/>
      <w:lvlJc w:val="left"/>
      <w:pPr>
        <w:tabs>
          <w:tab w:val="num" w:pos="3667"/>
        </w:tabs>
        <w:ind w:left="3667" w:hanging="360"/>
      </w:pPr>
      <w:rPr>
        <w:rFonts w:ascii="Courier New" w:hAnsi="Courier New" w:cs="Courier New" w:hint="default"/>
      </w:rPr>
    </w:lvl>
    <w:lvl w:ilvl="5" w:tplc="08090005" w:tentative="1">
      <w:start w:val="1"/>
      <w:numFmt w:val="bullet"/>
      <w:lvlText w:val=""/>
      <w:lvlJc w:val="left"/>
      <w:pPr>
        <w:tabs>
          <w:tab w:val="num" w:pos="4387"/>
        </w:tabs>
        <w:ind w:left="4387" w:hanging="360"/>
      </w:pPr>
      <w:rPr>
        <w:rFonts w:ascii="Wingdings" w:hAnsi="Wingdings" w:hint="default"/>
      </w:rPr>
    </w:lvl>
    <w:lvl w:ilvl="6" w:tplc="08090001" w:tentative="1">
      <w:start w:val="1"/>
      <w:numFmt w:val="bullet"/>
      <w:lvlText w:val=""/>
      <w:lvlJc w:val="left"/>
      <w:pPr>
        <w:tabs>
          <w:tab w:val="num" w:pos="5107"/>
        </w:tabs>
        <w:ind w:left="5107" w:hanging="360"/>
      </w:pPr>
      <w:rPr>
        <w:rFonts w:ascii="Symbol" w:hAnsi="Symbol" w:hint="default"/>
      </w:rPr>
    </w:lvl>
    <w:lvl w:ilvl="7" w:tplc="08090003" w:tentative="1">
      <w:start w:val="1"/>
      <w:numFmt w:val="bullet"/>
      <w:lvlText w:val="o"/>
      <w:lvlJc w:val="left"/>
      <w:pPr>
        <w:tabs>
          <w:tab w:val="num" w:pos="5827"/>
        </w:tabs>
        <w:ind w:left="5827" w:hanging="360"/>
      </w:pPr>
      <w:rPr>
        <w:rFonts w:ascii="Courier New" w:hAnsi="Courier New" w:cs="Courier New" w:hint="default"/>
      </w:rPr>
    </w:lvl>
    <w:lvl w:ilvl="8" w:tplc="08090005" w:tentative="1">
      <w:start w:val="1"/>
      <w:numFmt w:val="bullet"/>
      <w:lvlText w:val=""/>
      <w:lvlJc w:val="left"/>
      <w:pPr>
        <w:tabs>
          <w:tab w:val="num" w:pos="6547"/>
        </w:tabs>
        <w:ind w:left="6547" w:hanging="360"/>
      </w:pPr>
      <w:rPr>
        <w:rFonts w:ascii="Wingdings" w:hAnsi="Wingdings" w:hint="default"/>
      </w:rPr>
    </w:lvl>
  </w:abstractNum>
  <w:abstractNum w:abstractNumId="9" w15:restartNumberingAfterBreak="0">
    <w:nsid w:val="5A1477D6"/>
    <w:multiLevelType w:val="hybridMultilevel"/>
    <w:tmpl w:val="197E5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1172F6"/>
    <w:multiLevelType w:val="hybridMultilevel"/>
    <w:tmpl w:val="11C07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456165"/>
    <w:multiLevelType w:val="hybridMultilevel"/>
    <w:tmpl w:val="CA8E40E2"/>
    <w:lvl w:ilvl="0" w:tplc="2272E6FA">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2" w15:restartNumberingAfterBreak="0">
    <w:nsid w:val="64CA5E13"/>
    <w:multiLevelType w:val="hybridMultilevel"/>
    <w:tmpl w:val="A81225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41384D"/>
    <w:multiLevelType w:val="hybridMultilevel"/>
    <w:tmpl w:val="97D8D884"/>
    <w:lvl w:ilvl="0" w:tplc="BEC893B6">
      <w:start w:val="1"/>
      <w:numFmt w:val="decimal"/>
      <w:lvlText w:val="%1."/>
      <w:lvlJc w:val="left"/>
      <w:pPr>
        <w:tabs>
          <w:tab w:val="num" w:pos="786"/>
        </w:tabs>
        <w:ind w:left="786" w:hanging="360"/>
      </w:pPr>
      <w:rPr>
        <w:b w:val="0"/>
      </w:rPr>
    </w:lvl>
    <w:lvl w:ilvl="1" w:tplc="6DE8F7DA">
      <w:start w:val="1"/>
      <w:numFmt w:val="bullet"/>
      <w:lvlText w:val=""/>
      <w:lvlJc w:val="left"/>
      <w:pPr>
        <w:tabs>
          <w:tab w:val="num" w:pos="1506"/>
        </w:tabs>
        <w:ind w:left="1506" w:hanging="360"/>
      </w:pPr>
      <w:rPr>
        <w:rFonts w:ascii="Symbol" w:hAnsi="Symbol" w:hint="default"/>
        <w:b w:val="0"/>
        <w:color w:val="auto"/>
      </w:rPr>
    </w:lvl>
    <w:lvl w:ilvl="2" w:tplc="0809001B" w:tentative="1">
      <w:start w:val="1"/>
      <w:numFmt w:val="lowerRoman"/>
      <w:lvlText w:val="%3."/>
      <w:lvlJc w:val="right"/>
      <w:pPr>
        <w:tabs>
          <w:tab w:val="num" w:pos="2226"/>
        </w:tabs>
        <w:ind w:left="2226" w:hanging="180"/>
      </w:pPr>
    </w:lvl>
    <w:lvl w:ilvl="3" w:tplc="0809000F">
      <w:start w:val="1"/>
      <w:numFmt w:val="decimal"/>
      <w:lvlText w:val="%4."/>
      <w:lvlJc w:val="left"/>
      <w:pPr>
        <w:tabs>
          <w:tab w:val="num" w:pos="2946"/>
        </w:tabs>
        <w:ind w:left="2946" w:hanging="360"/>
      </w:pPr>
      <w:rPr>
        <w:b w:val="0"/>
      </w:r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4" w15:restartNumberingAfterBreak="0">
    <w:nsid w:val="672F495B"/>
    <w:multiLevelType w:val="hybridMultilevel"/>
    <w:tmpl w:val="F43E75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F008F3"/>
    <w:multiLevelType w:val="hybridMultilevel"/>
    <w:tmpl w:val="2C841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B05715"/>
    <w:multiLevelType w:val="hybridMultilevel"/>
    <w:tmpl w:val="2D241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4F00A2"/>
    <w:multiLevelType w:val="hybridMultilevel"/>
    <w:tmpl w:val="F76809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13"/>
  </w:num>
  <w:num w:numId="4">
    <w:abstractNumId w:val="15"/>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3"/>
  </w:num>
  <w:num w:numId="8">
    <w:abstractNumId w:val="7"/>
  </w:num>
  <w:num w:numId="9">
    <w:abstractNumId w:val="9"/>
  </w:num>
  <w:num w:numId="10">
    <w:abstractNumId w:val="6"/>
  </w:num>
  <w:num w:numId="11">
    <w:abstractNumId w:val="8"/>
  </w:num>
  <w:num w:numId="12">
    <w:abstractNumId w:val="17"/>
  </w:num>
  <w:num w:numId="13">
    <w:abstractNumId w:val="4"/>
  </w:num>
  <w:num w:numId="14">
    <w:abstractNumId w:val="0"/>
  </w:num>
  <w:num w:numId="15">
    <w:abstractNumId w:val="12"/>
  </w:num>
  <w:num w:numId="16">
    <w:abstractNumId w:val="10"/>
  </w:num>
  <w:num w:numId="17">
    <w:abstractNumId w:val="2"/>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55C7"/>
    <w:rsid w:val="000138FE"/>
    <w:rsid w:val="00016AD6"/>
    <w:rsid w:val="0002741A"/>
    <w:rsid w:val="0004175E"/>
    <w:rsid w:val="0008049A"/>
    <w:rsid w:val="000A6BEC"/>
    <w:rsid w:val="000E59F6"/>
    <w:rsid w:val="00112155"/>
    <w:rsid w:val="001209D7"/>
    <w:rsid w:val="00151CF7"/>
    <w:rsid w:val="00157543"/>
    <w:rsid w:val="001B049C"/>
    <w:rsid w:val="001B09B5"/>
    <w:rsid w:val="001C70C7"/>
    <w:rsid w:val="001E0D3E"/>
    <w:rsid w:val="001E333E"/>
    <w:rsid w:val="001F43E1"/>
    <w:rsid w:val="00203973"/>
    <w:rsid w:val="00211ABA"/>
    <w:rsid w:val="002355BF"/>
    <w:rsid w:val="00250FE1"/>
    <w:rsid w:val="002601F6"/>
    <w:rsid w:val="00292AA8"/>
    <w:rsid w:val="00307626"/>
    <w:rsid w:val="0032551D"/>
    <w:rsid w:val="003B5DC7"/>
    <w:rsid w:val="003D3558"/>
    <w:rsid w:val="0040627A"/>
    <w:rsid w:val="004238D1"/>
    <w:rsid w:val="00434432"/>
    <w:rsid w:val="004B0844"/>
    <w:rsid w:val="004B1027"/>
    <w:rsid w:val="004B2E3C"/>
    <w:rsid w:val="004B3BCD"/>
    <w:rsid w:val="004D79F4"/>
    <w:rsid w:val="00565B98"/>
    <w:rsid w:val="00566CA3"/>
    <w:rsid w:val="00585253"/>
    <w:rsid w:val="005855C7"/>
    <w:rsid w:val="0059698F"/>
    <w:rsid w:val="005B47B6"/>
    <w:rsid w:val="005B5B19"/>
    <w:rsid w:val="005D66DE"/>
    <w:rsid w:val="005E49AB"/>
    <w:rsid w:val="00652848"/>
    <w:rsid w:val="0068025B"/>
    <w:rsid w:val="00687AF3"/>
    <w:rsid w:val="006A757B"/>
    <w:rsid w:val="006D5AB8"/>
    <w:rsid w:val="006E5C1B"/>
    <w:rsid w:val="00717C66"/>
    <w:rsid w:val="00732084"/>
    <w:rsid w:val="00753E92"/>
    <w:rsid w:val="00763F1E"/>
    <w:rsid w:val="007F7057"/>
    <w:rsid w:val="00824C03"/>
    <w:rsid w:val="00833A80"/>
    <w:rsid w:val="0085002A"/>
    <w:rsid w:val="00890B71"/>
    <w:rsid w:val="008B0CD4"/>
    <w:rsid w:val="008C5B9C"/>
    <w:rsid w:val="008E0EE9"/>
    <w:rsid w:val="008E2ED0"/>
    <w:rsid w:val="008F36BF"/>
    <w:rsid w:val="00902467"/>
    <w:rsid w:val="00903EC9"/>
    <w:rsid w:val="00925B9A"/>
    <w:rsid w:val="009627DF"/>
    <w:rsid w:val="00965C3B"/>
    <w:rsid w:val="009C2961"/>
    <w:rsid w:val="009D7E6A"/>
    <w:rsid w:val="00A41DC0"/>
    <w:rsid w:val="00A439AC"/>
    <w:rsid w:val="00A43EE0"/>
    <w:rsid w:val="00A77867"/>
    <w:rsid w:val="00A83563"/>
    <w:rsid w:val="00AB1262"/>
    <w:rsid w:val="00AB2C6C"/>
    <w:rsid w:val="00AB6D47"/>
    <w:rsid w:val="00AC35F1"/>
    <w:rsid w:val="00AE5A70"/>
    <w:rsid w:val="00B50709"/>
    <w:rsid w:val="00B57303"/>
    <w:rsid w:val="00B733A9"/>
    <w:rsid w:val="00C33C38"/>
    <w:rsid w:val="00C50F7F"/>
    <w:rsid w:val="00C80FB6"/>
    <w:rsid w:val="00C95419"/>
    <w:rsid w:val="00CE5AAD"/>
    <w:rsid w:val="00CE7100"/>
    <w:rsid w:val="00D168A5"/>
    <w:rsid w:val="00D27382"/>
    <w:rsid w:val="00D96CA2"/>
    <w:rsid w:val="00DE0344"/>
    <w:rsid w:val="00E06C13"/>
    <w:rsid w:val="00E85163"/>
    <w:rsid w:val="00E8565F"/>
    <w:rsid w:val="00E91421"/>
    <w:rsid w:val="00EA5CB8"/>
    <w:rsid w:val="00EA625F"/>
    <w:rsid w:val="00EE34F8"/>
    <w:rsid w:val="00F12B00"/>
    <w:rsid w:val="00F729EE"/>
    <w:rsid w:val="00F936B5"/>
    <w:rsid w:val="00FE1AB7"/>
    <w:rsid w:val="00FF40D8"/>
    <w:rsid w:val="00FF5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A6B6876"/>
  <w15:docId w15:val="{06C80BA2-0A62-48E7-93E9-DF057876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F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12155"/>
    <w:pPr>
      <w:spacing w:after="120"/>
    </w:pPr>
    <w:rPr>
      <w:rFonts w:ascii="Gill Sans MT" w:hAnsi="Gill Sans MT"/>
      <w:sz w:val="22"/>
    </w:rPr>
  </w:style>
  <w:style w:type="paragraph" w:styleId="Header">
    <w:name w:val="header"/>
    <w:basedOn w:val="Normal"/>
    <w:rsid w:val="00EE34F8"/>
    <w:pPr>
      <w:tabs>
        <w:tab w:val="center" w:pos="4153"/>
        <w:tab w:val="right" w:pos="8306"/>
      </w:tabs>
    </w:pPr>
  </w:style>
  <w:style w:type="paragraph" w:styleId="Footer">
    <w:name w:val="footer"/>
    <w:basedOn w:val="Normal"/>
    <w:rsid w:val="00EE34F8"/>
    <w:pPr>
      <w:tabs>
        <w:tab w:val="center" w:pos="4153"/>
        <w:tab w:val="right" w:pos="8306"/>
      </w:tabs>
    </w:pPr>
  </w:style>
  <w:style w:type="paragraph" w:styleId="BalloonText">
    <w:name w:val="Balloon Text"/>
    <w:basedOn w:val="Normal"/>
    <w:link w:val="BalloonTextChar"/>
    <w:uiPriority w:val="99"/>
    <w:semiHidden/>
    <w:unhideWhenUsed/>
    <w:rsid w:val="00AB6D47"/>
    <w:rPr>
      <w:rFonts w:ascii="Tahoma" w:hAnsi="Tahoma"/>
      <w:sz w:val="16"/>
      <w:szCs w:val="16"/>
    </w:rPr>
  </w:style>
  <w:style w:type="character" w:customStyle="1" w:styleId="BalloonTextChar">
    <w:name w:val="Balloon Text Char"/>
    <w:link w:val="BalloonText"/>
    <w:uiPriority w:val="99"/>
    <w:semiHidden/>
    <w:rsid w:val="00AB6D47"/>
    <w:rPr>
      <w:rFonts w:ascii="Tahoma" w:hAnsi="Tahoma" w:cs="Tahoma"/>
      <w:sz w:val="16"/>
      <w:szCs w:val="16"/>
      <w:lang w:eastAsia="en-GB"/>
    </w:rPr>
  </w:style>
  <w:style w:type="table" w:styleId="TableGrid">
    <w:name w:val="Table Grid"/>
    <w:basedOn w:val="TableNormal"/>
    <w:uiPriority w:val="59"/>
    <w:rsid w:val="00AB6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C2961"/>
    <w:pPr>
      <w:ind w:left="720"/>
      <w:contextualSpacing/>
    </w:pPr>
  </w:style>
  <w:style w:type="character" w:styleId="CommentReference">
    <w:name w:val="annotation reference"/>
    <w:uiPriority w:val="99"/>
    <w:semiHidden/>
    <w:unhideWhenUsed/>
    <w:rsid w:val="00833A80"/>
    <w:rPr>
      <w:sz w:val="16"/>
      <w:szCs w:val="16"/>
    </w:rPr>
  </w:style>
  <w:style w:type="paragraph" w:styleId="CommentText">
    <w:name w:val="annotation text"/>
    <w:basedOn w:val="Normal"/>
    <w:link w:val="CommentTextChar"/>
    <w:uiPriority w:val="99"/>
    <w:semiHidden/>
    <w:unhideWhenUsed/>
    <w:rsid w:val="00833A80"/>
  </w:style>
  <w:style w:type="character" w:customStyle="1" w:styleId="CommentTextChar">
    <w:name w:val="Comment Text Char"/>
    <w:basedOn w:val="DefaultParagraphFont"/>
    <w:link w:val="CommentText"/>
    <w:uiPriority w:val="99"/>
    <w:semiHidden/>
    <w:rsid w:val="00833A80"/>
  </w:style>
  <w:style w:type="paragraph" w:styleId="CommentSubject">
    <w:name w:val="annotation subject"/>
    <w:basedOn w:val="CommentText"/>
    <w:next w:val="CommentText"/>
    <w:link w:val="CommentSubjectChar"/>
    <w:uiPriority w:val="99"/>
    <w:semiHidden/>
    <w:unhideWhenUsed/>
    <w:rsid w:val="00833A80"/>
    <w:rPr>
      <w:b/>
      <w:bCs/>
    </w:rPr>
  </w:style>
  <w:style w:type="character" w:customStyle="1" w:styleId="CommentSubjectChar">
    <w:name w:val="Comment Subject Char"/>
    <w:link w:val="CommentSubject"/>
    <w:uiPriority w:val="99"/>
    <w:semiHidden/>
    <w:rsid w:val="00833A80"/>
    <w:rPr>
      <w:b/>
      <w:bCs/>
    </w:rPr>
  </w:style>
  <w:style w:type="character" w:styleId="Hyperlink">
    <w:name w:val="Hyperlink"/>
    <w:uiPriority w:val="99"/>
    <w:unhideWhenUsed/>
    <w:rsid w:val="00AB2C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96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30669824561349848361624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The Close Nursery School</vt:lpstr>
    </vt:vector>
  </TitlesOfParts>
  <Company>The Close Nursery</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Close Nursery School</dc:title>
  <dc:creator>Phil Page</dc:creator>
  <cp:lastModifiedBy>Lorraine</cp:lastModifiedBy>
  <cp:revision>42</cp:revision>
  <cp:lastPrinted>2024-11-05T14:27:00Z</cp:lastPrinted>
  <dcterms:created xsi:type="dcterms:W3CDTF">2019-11-13T16:44:00Z</dcterms:created>
  <dcterms:modified xsi:type="dcterms:W3CDTF">2024-11-05T14:27:00Z</dcterms:modified>
</cp:coreProperties>
</file>